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B84" w:rsidRDefault="00707B84" w:rsidP="00707B84">
      <w:pPr>
        <w:jc w:val="center"/>
        <w:rPr>
          <w:b/>
          <w:sz w:val="28"/>
          <w:szCs w:val="28"/>
        </w:rPr>
      </w:pPr>
      <w:r>
        <w:rPr>
          <w:b/>
          <w:sz w:val="28"/>
          <w:szCs w:val="28"/>
        </w:rPr>
        <w:t>Договор поставки пневматического распределителя для сооружения энергоблока №3 Ростовской АЭС</w:t>
      </w:r>
    </w:p>
    <w:p w:rsidR="00707B84" w:rsidRDefault="00707B84" w:rsidP="00707B84">
      <w:pPr>
        <w:rPr>
          <w:sz w:val="28"/>
          <w:szCs w:val="28"/>
        </w:rPr>
      </w:pPr>
    </w:p>
    <w:p w:rsidR="00707B84" w:rsidRDefault="00707B84" w:rsidP="00707B84"/>
    <w:p w:rsidR="00707B84" w:rsidRDefault="00707B84" w:rsidP="00707B84">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707B84" w:rsidRDefault="00707B84" w:rsidP="00707B84">
      <w:pPr>
        <w:shd w:val="clear" w:color="auto" w:fill="FFFFFF"/>
        <w:ind w:left="5" w:right="10" w:firstLine="542"/>
        <w:jc w:val="both"/>
      </w:pPr>
    </w:p>
    <w:p w:rsidR="00707B84" w:rsidRDefault="00707B84" w:rsidP="00707B84">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707B84" w:rsidRDefault="00707B84" w:rsidP="00707B84">
      <w:pPr>
        <w:shd w:val="clear" w:color="auto" w:fill="FFFFFF"/>
        <w:ind w:left="5" w:right="10" w:firstLine="542"/>
        <w:jc w:val="both"/>
      </w:pPr>
    </w:p>
    <w:p w:rsidR="00707B84" w:rsidRDefault="00707B84" w:rsidP="00707B84">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707B84" w:rsidRDefault="00707B84" w:rsidP="00707B84">
      <w:pPr>
        <w:tabs>
          <w:tab w:val="left" w:pos="0"/>
        </w:tabs>
        <w:spacing w:after="120"/>
        <w:ind w:firstLine="709"/>
        <w:jc w:val="both"/>
      </w:pPr>
      <w:r>
        <w:t>Термины, используемые в Договоре, означают нижеследующее:</w:t>
      </w:r>
    </w:p>
    <w:p w:rsidR="00707B84" w:rsidRDefault="00707B84" w:rsidP="00707B84">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07B84" w:rsidRDefault="00707B84" w:rsidP="00707B84">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707B84" w:rsidRDefault="00707B84" w:rsidP="00707B8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707B84" w:rsidRDefault="00707B84" w:rsidP="00707B84">
      <w:pPr>
        <w:pStyle w:val="3"/>
        <w:tabs>
          <w:tab w:val="left" w:pos="567"/>
          <w:tab w:val="left" w:pos="1134"/>
          <w:tab w:val="left" w:pos="1276"/>
        </w:tabs>
        <w:suppressAutoHyphens/>
        <w:spacing w:before="40"/>
        <w:ind w:firstLine="720"/>
        <w:jc w:val="both"/>
        <w:rPr>
          <w:sz w:val="24"/>
          <w:szCs w:val="24"/>
        </w:rPr>
      </w:pPr>
      <w:r>
        <w:rPr>
          <w:sz w:val="24"/>
          <w:szCs w:val="24"/>
        </w:rPr>
        <w:lastRenderedPageBreak/>
        <w:t>Приведенные выше термины и определения могут употребляться как в единственном, так и во множественном числе.</w:t>
      </w:r>
    </w:p>
    <w:p w:rsidR="00707B84" w:rsidRDefault="00707B84" w:rsidP="00707B84">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07B84" w:rsidRDefault="00707B84" w:rsidP="00707B8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707B84" w:rsidRDefault="00707B84" w:rsidP="00707B84"/>
    <w:p w:rsidR="00707B84" w:rsidRDefault="00707B84" w:rsidP="00707B84">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707B84" w:rsidRDefault="00707B84" w:rsidP="00707B84">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707B84" w:rsidRDefault="00707B84" w:rsidP="00707B84">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07B84" w:rsidRDefault="00707B84" w:rsidP="00707B84">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707B84" w:rsidRDefault="00707B84" w:rsidP="00707B8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07B84" w:rsidRDefault="00707B84" w:rsidP="00707B84">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707B84" w:rsidRDefault="00707B84" w:rsidP="00707B84">
      <w:pPr>
        <w:shd w:val="clear" w:color="auto" w:fill="FFFFFF"/>
        <w:tabs>
          <w:tab w:val="left" w:pos="0"/>
        </w:tabs>
        <w:ind w:left="3643" w:firstLine="43"/>
        <w:jc w:val="both"/>
        <w:rPr>
          <w:b/>
        </w:rPr>
      </w:pPr>
    </w:p>
    <w:p w:rsidR="00707B84" w:rsidRDefault="00707B84" w:rsidP="00707B84">
      <w:pPr>
        <w:shd w:val="clear" w:color="auto" w:fill="FFFFFF"/>
        <w:tabs>
          <w:tab w:val="left" w:pos="0"/>
        </w:tabs>
        <w:ind w:left="3643" w:firstLine="43"/>
        <w:jc w:val="both"/>
        <w:rPr>
          <w:b/>
        </w:rPr>
      </w:pPr>
      <w:r>
        <w:rPr>
          <w:b/>
        </w:rPr>
        <w:t>Статья 3. Цена Договора</w:t>
      </w:r>
    </w:p>
    <w:p w:rsidR="00707B84" w:rsidRDefault="00707B84" w:rsidP="00707B84">
      <w:pPr>
        <w:shd w:val="clear" w:color="auto" w:fill="FFFFFF"/>
        <w:tabs>
          <w:tab w:val="left" w:pos="0"/>
        </w:tabs>
        <w:ind w:left="3643" w:firstLine="43"/>
        <w:jc w:val="both"/>
        <w:rPr>
          <w:b/>
        </w:rPr>
      </w:pPr>
    </w:p>
    <w:p w:rsidR="00707B84" w:rsidRDefault="00707B84" w:rsidP="00707B84">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707B84" w:rsidTr="00707B84">
        <w:trPr>
          <w:trHeight w:val="624"/>
        </w:trPr>
        <w:tc>
          <w:tcPr>
            <w:tcW w:w="534" w:type="dxa"/>
            <w:hideMark/>
          </w:tcPr>
          <w:p w:rsidR="00707B84" w:rsidRDefault="00707B84">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707B84" w:rsidRDefault="00707B84">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07B84" w:rsidTr="00707B84">
        <w:trPr>
          <w:trHeight w:val="624"/>
        </w:trPr>
        <w:tc>
          <w:tcPr>
            <w:tcW w:w="534" w:type="dxa"/>
            <w:hideMark/>
          </w:tcPr>
          <w:p w:rsidR="00707B84" w:rsidRDefault="00707B84">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707B84" w:rsidRDefault="00707B84">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07B84" w:rsidTr="00707B84">
        <w:trPr>
          <w:trHeight w:val="624"/>
        </w:trPr>
        <w:tc>
          <w:tcPr>
            <w:tcW w:w="534" w:type="dxa"/>
            <w:hideMark/>
          </w:tcPr>
          <w:p w:rsidR="00707B84" w:rsidRDefault="00707B84">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707B84" w:rsidRDefault="00707B84">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707B84" w:rsidRDefault="00707B84" w:rsidP="00707B84">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707B84" w:rsidRDefault="00707B84" w:rsidP="00707B84">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707B84" w:rsidRDefault="00707B84" w:rsidP="00707B84">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07B84" w:rsidRDefault="00707B84" w:rsidP="00707B84">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07B84" w:rsidRDefault="00707B84" w:rsidP="00707B84">
      <w:pPr>
        <w:widowControl w:val="0"/>
        <w:shd w:val="clear" w:color="auto" w:fill="FFFFFF"/>
        <w:autoSpaceDE w:val="0"/>
        <w:autoSpaceDN w:val="0"/>
        <w:adjustRightInd w:val="0"/>
        <w:jc w:val="both"/>
        <w:rPr>
          <w:bCs/>
        </w:rPr>
      </w:pPr>
      <w:r>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w:t>
      </w:r>
      <w:r>
        <w:rPr>
          <w:bCs/>
        </w:rPr>
        <w:lastRenderedPageBreak/>
        <w:t>настоящему Договору) и Техническими условиями к этикеткам штрих-кода (Приложение № 10 к настоящему Договору);</w:t>
      </w:r>
    </w:p>
    <w:p w:rsidR="00707B84" w:rsidRDefault="00707B84" w:rsidP="00707B84">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w:t>
      </w:r>
      <w:proofErr w:type="gramStart"/>
      <w:r>
        <w:rPr>
          <w:spacing w:val="-1"/>
        </w:rPr>
        <w:t>Р</w:t>
      </w:r>
      <w:proofErr w:type="gramEnd"/>
      <w:r>
        <w:rPr>
          <w:spacing w:val="-1"/>
        </w:rPr>
        <w:t xml:space="preserve"> 15.201-2000;</w:t>
      </w:r>
    </w:p>
    <w:p w:rsidR="00707B84" w:rsidRDefault="00707B84" w:rsidP="00707B84">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07B84" w:rsidRDefault="00707B84" w:rsidP="00707B84">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07B84" w:rsidRDefault="00707B84" w:rsidP="00707B84">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707B84" w:rsidRDefault="00707B84" w:rsidP="00707B84">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07B84" w:rsidRDefault="00707B84" w:rsidP="00707B84">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707B84" w:rsidRDefault="00707B84" w:rsidP="00707B84">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707B84" w:rsidRDefault="00707B84" w:rsidP="00707B84">
      <w:pPr>
        <w:shd w:val="clear" w:color="auto" w:fill="FFFFFF"/>
        <w:tabs>
          <w:tab w:val="left" w:pos="0"/>
        </w:tabs>
        <w:ind w:left="120"/>
        <w:jc w:val="center"/>
        <w:rPr>
          <w:b/>
          <w:bCs/>
          <w:spacing w:val="-1"/>
        </w:rPr>
      </w:pPr>
    </w:p>
    <w:p w:rsidR="00707B84" w:rsidRDefault="00707B84" w:rsidP="00707B84">
      <w:pPr>
        <w:shd w:val="clear" w:color="auto" w:fill="FFFFFF"/>
        <w:tabs>
          <w:tab w:val="left" w:pos="0"/>
        </w:tabs>
        <w:ind w:left="120"/>
        <w:jc w:val="center"/>
        <w:rPr>
          <w:b/>
          <w:bCs/>
          <w:spacing w:val="-1"/>
        </w:rPr>
      </w:pPr>
      <w:r>
        <w:rPr>
          <w:b/>
          <w:bCs/>
          <w:spacing w:val="-1"/>
        </w:rPr>
        <w:t>Статья 4. Порядок и условия платежей</w:t>
      </w:r>
    </w:p>
    <w:p w:rsidR="00707B84" w:rsidRDefault="00707B84" w:rsidP="00707B84">
      <w:pPr>
        <w:shd w:val="clear" w:color="auto" w:fill="FFFFFF"/>
        <w:tabs>
          <w:tab w:val="left" w:pos="0"/>
        </w:tabs>
        <w:ind w:left="120"/>
        <w:jc w:val="center"/>
        <w:rPr>
          <w:b/>
          <w:bCs/>
          <w:spacing w:val="-1"/>
        </w:rPr>
      </w:pP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 Счета Поставщика;</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 Счета-фактуры Поставщика – 1 экземпляр;</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 Транспортной накладной/ ТТН (форма 1-Т) – 1 экземпляр;</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 Товарной накладной (ТОРГ-12) – 2 экземпляра.</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707B84" w:rsidRDefault="00707B84" w:rsidP="00707B84">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07B84" w:rsidRDefault="00707B84" w:rsidP="00707B84">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707B84" w:rsidRDefault="00707B84" w:rsidP="00707B84">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707B84" w:rsidRDefault="00707B84" w:rsidP="00707B84">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707B84" w:rsidRDefault="00707B84" w:rsidP="00707B84">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707B84" w:rsidRDefault="00707B84" w:rsidP="00707B84">
      <w:pPr>
        <w:shd w:val="clear" w:color="auto" w:fill="FFFFFF"/>
        <w:tabs>
          <w:tab w:val="left" w:pos="0"/>
          <w:tab w:val="left" w:pos="1134"/>
        </w:tabs>
        <w:ind w:firstLine="709"/>
        <w:jc w:val="both"/>
      </w:pPr>
      <w:r>
        <w:lastRenderedPageBreak/>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07B84" w:rsidRDefault="00707B84" w:rsidP="00707B84">
      <w:pPr>
        <w:shd w:val="clear" w:color="auto" w:fill="FFFFFF"/>
        <w:tabs>
          <w:tab w:val="left" w:pos="0"/>
          <w:tab w:val="left" w:pos="1134"/>
        </w:tabs>
        <w:ind w:firstLine="709"/>
        <w:jc w:val="both"/>
      </w:pPr>
    </w:p>
    <w:p w:rsidR="00707B84" w:rsidRDefault="00707B84" w:rsidP="00707B84">
      <w:pPr>
        <w:tabs>
          <w:tab w:val="left" w:pos="0"/>
        </w:tabs>
        <w:ind w:firstLine="709"/>
        <w:jc w:val="center"/>
        <w:rPr>
          <w:b/>
          <w:lang w:val="en-US"/>
        </w:rPr>
      </w:pPr>
      <w:r>
        <w:rPr>
          <w:b/>
        </w:rPr>
        <w:t>Статья 5. Сроки поставки Оборудования</w:t>
      </w:r>
    </w:p>
    <w:p w:rsidR="00707B84" w:rsidRDefault="00707B84" w:rsidP="00707B84">
      <w:pPr>
        <w:tabs>
          <w:tab w:val="left" w:pos="0"/>
        </w:tabs>
        <w:ind w:firstLine="709"/>
        <w:jc w:val="center"/>
        <w:rPr>
          <w:b/>
          <w:lang w:val="en-US"/>
        </w:rPr>
      </w:pPr>
    </w:p>
    <w:p w:rsidR="00707B84" w:rsidRDefault="00707B84" w:rsidP="00707B84">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707B84" w:rsidRDefault="00707B84" w:rsidP="00707B84">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707B84" w:rsidRDefault="00707B84" w:rsidP="00707B84">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707B84" w:rsidRDefault="00707B84" w:rsidP="00707B84">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707B84" w:rsidRDefault="00707B84" w:rsidP="00707B84">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07B84" w:rsidRDefault="00707B84" w:rsidP="00707B84">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14.11.2014г. </w:t>
      </w:r>
    </w:p>
    <w:p w:rsidR="00707B84" w:rsidRDefault="00707B84" w:rsidP="00707B84">
      <w:pPr>
        <w:tabs>
          <w:tab w:val="left" w:pos="0"/>
        </w:tabs>
        <w:ind w:firstLine="709"/>
        <w:jc w:val="center"/>
        <w:rPr>
          <w:b/>
          <w:color w:val="000000"/>
        </w:rPr>
      </w:pPr>
    </w:p>
    <w:p w:rsidR="00707B84" w:rsidRDefault="00707B84" w:rsidP="00707B84">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707B84" w:rsidRDefault="00707B84" w:rsidP="00707B84">
      <w:pPr>
        <w:tabs>
          <w:tab w:val="left" w:pos="0"/>
        </w:tabs>
        <w:ind w:firstLine="709"/>
        <w:jc w:val="center"/>
        <w:rPr>
          <w:b/>
          <w:bCs/>
          <w:spacing w:val="-1"/>
        </w:rPr>
      </w:pPr>
    </w:p>
    <w:p w:rsidR="00707B84" w:rsidRDefault="00707B84" w:rsidP="00707B84">
      <w:pPr>
        <w:shd w:val="clear" w:color="auto" w:fill="FFFFFF"/>
        <w:tabs>
          <w:tab w:val="left" w:pos="0"/>
          <w:tab w:val="left" w:pos="1276"/>
        </w:tabs>
        <w:ind w:firstLine="709"/>
        <w:jc w:val="both"/>
      </w:pPr>
      <w:r>
        <w:t>6.1. Покупатель имеет право:</w:t>
      </w:r>
    </w:p>
    <w:p w:rsidR="00707B84" w:rsidRDefault="00707B84" w:rsidP="00707B84">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707B84" w:rsidRDefault="00707B84" w:rsidP="00707B84">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707B84" w:rsidRDefault="00707B84" w:rsidP="00707B84">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707B84" w:rsidRDefault="00707B84" w:rsidP="00707B84">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7B84" w:rsidRDefault="00707B84" w:rsidP="00707B84">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707B84" w:rsidRDefault="00707B84" w:rsidP="00707B84">
      <w:pPr>
        <w:shd w:val="clear" w:color="auto" w:fill="FFFFFF"/>
        <w:tabs>
          <w:tab w:val="left" w:pos="0"/>
          <w:tab w:val="left" w:pos="1276"/>
        </w:tabs>
        <w:ind w:firstLine="709"/>
        <w:jc w:val="both"/>
      </w:pPr>
      <w:r>
        <w:rPr>
          <w:spacing w:val="-2"/>
        </w:rPr>
        <w:t>6.2.    Покупатель обязан:</w:t>
      </w:r>
    </w:p>
    <w:p w:rsidR="00707B84" w:rsidRDefault="00707B84" w:rsidP="00707B84">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707B84" w:rsidRDefault="00707B84" w:rsidP="00707B84">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707B84" w:rsidRDefault="00707B84" w:rsidP="00707B84">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707B84" w:rsidRDefault="00707B84" w:rsidP="00707B84">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07B84" w:rsidRDefault="00707B84" w:rsidP="00707B84">
      <w:pPr>
        <w:tabs>
          <w:tab w:val="left" w:pos="0"/>
        </w:tabs>
        <w:ind w:firstLine="709"/>
        <w:jc w:val="both"/>
      </w:pPr>
    </w:p>
    <w:p w:rsidR="00707B84" w:rsidRDefault="00707B84" w:rsidP="00707B84">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707B84" w:rsidRDefault="00707B84" w:rsidP="00707B84">
      <w:pPr>
        <w:tabs>
          <w:tab w:val="left" w:pos="0"/>
        </w:tabs>
        <w:ind w:firstLine="709"/>
        <w:jc w:val="center"/>
        <w:rPr>
          <w:b/>
          <w:bCs/>
        </w:rPr>
      </w:pPr>
    </w:p>
    <w:p w:rsidR="00707B84" w:rsidRDefault="00707B84" w:rsidP="00707B84">
      <w:pPr>
        <w:shd w:val="clear" w:color="auto" w:fill="FFFFFF"/>
        <w:tabs>
          <w:tab w:val="left" w:pos="0"/>
        </w:tabs>
        <w:ind w:firstLine="709"/>
        <w:jc w:val="both"/>
      </w:pPr>
      <w:r>
        <w:rPr>
          <w:spacing w:val="-2"/>
        </w:rPr>
        <w:lastRenderedPageBreak/>
        <w:t>7.1  Поставщик обязан:</w:t>
      </w:r>
    </w:p>
    <w:p w:rsidR="00707B84" w:rsidRDefault="00707B84" w:rsidP="00707B84">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707B84" w:rsidRDefault="00707B84" w:rsidP="00707B84">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707B84" w:rsidRDefault="00707B84" w:rsidP="00707B84">
      <w:pPr>
        <w:pStyle w:val="BodyTextIndent2"/>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707B84" w:rsidRDefault="00707B84" w:rsidP="00707B84">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07B84" w:rsidRDefault="00707B84" w:rsidP="00707B84">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07B84" w:rsidRDefault="00707B84" w:rsidP="00707B84">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707B84" w:rsidRDefault="00707B84" w:rsidP="00707B84">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707B84" w:rsidRDefault="00707B84" w:rsidP="00707B84">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707B84" w:rsidRDefault="00707B84" w:rsidP="00707B84">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707B84" w:rsidRDefault="00707B84" w:rsidP="00707B84">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07B84" w:rsidRDefault="00707B84" w:rsidP="00707B84">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707B84" w:rsidRDefault="00707B84" w:rsidP="00707B84">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707B84" w:rsidRDefault="00707B84" w:rsidP="00707B84">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707B84" w:rsidRDefault="00707B84" w:rsidP="00707B84">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707B84" w:rsidRDefault="00707B84" w:rsidP="00707B84">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707B84" w:rsidRDefault="00707B84" w:rsidP="00707B84">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707B84" w:rsidRDefault="00707B84" w:rsidP="00707B84">
      <w:pPr>
        <w:shd w:val="clear" w:color="auto" w:fill="FFFFFF"/>
        <w:tabs>
          <w:tab w:val="left" w:pos="0"/>
          <w:tab w:val="left" w:pos="1296"/>
        </w:tabs>
        <w:ind w:right="34" w:firstLine="709"/>
        <w:jc w:val="both"/>
        <w:rPr>
          <w:spacing w:val="-5"/>
        </w:rPr>
      </w:pPr>
      <w:r>
        <w:lastRenderedPageBreak/>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707B84" w:rsidRDefault="00707B84" w:rsidP="00707B84">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707B84" w:rsidRDefault="00707B84" w:rsidP="00707B84">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07B84" w:rsidRDefault="00707B84" w:rsidP="00707B84">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707B84" w:rsidRDefault="00707B84" w:rsidP="00707B84">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07B84" w:rsidRDefault="00707B84" w:rsidP="00707B84">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707B84" w:rsidRDefault="00707B84" w:rsidP="00707B84">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707B84" w:rsidRDefault="00707B84" w:rsidP="00707B84">
      <w:pPr>
        <w:tabs>
          <w:tab w:val="right" w:pos="9923"/>
        </w:tabs>
        <w:ind w:firstLine="709"/>
        <w:jc w:val="both"/>
      </w:pPr>
      <w:r>
        <w:t xml:space="preserve">7.1.22. </w:t>
      </w:r>
      <w:proofErr w:type="gramStart"/>
      <w: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07B84" w:rsidRDefault="00707B84" w:rsidP="00707B84">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07B84" w:rsidRDefault="00707B84" w:rsidP="00707B84">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07B84" w:rsidRDefault="00707B84" w:rsidP="00707B84">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07B84" w:rsidRDefault="00707B84" w:rsidP="00707B84">
      <w:pPr>
        <w:pStyle w:val="31"/>
        <w:tabs>
          <w:tab w:val="left" w:pos="0"/>
        </w:tabs>
        <w:spacing w:after="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07B84" w:rsidRDefault="00707B84" w:rsidP="00707B84">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707B84" w:rsidRDefault="00707B84" w:rsidP="00707B84">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07B84" w:rsidRDefault="00707B84" w:rsidP="00707B84">
      <w:pPr>
        <w:pStyle w:val="31"/>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07B84" w:rsidRDefault="00707B84" w:rsidP="00707B84">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07B84" w:rsidRDefault="00707B84" w:rsidP="00707B84">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707B84" w:rsidRDefault="00707B84" w:rsidP="00707B84">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707B84" w:rsidRDefault="00707B84" w:rsidP="00707B84">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07B84" w:rsidRDefault="00707B84" w:rsidP="00707B84">
      <w:pPr>
        <w:tabs>
          <w:tab w:val="left" w:pos="0"/>
        </w:tabs>
        <w:ind w:firstLine="709"/>
        <w:jc w:val="center"/>
        <w:rPr>
          <w:b/>
        </w:rPr>
      </w:pPr>
    </w:p>
    <w:p w:rsidR="00707B84" w:rsidRDefault="00707B84" w:rsidP="00707B84">
      <w:pPr>
        <w:tabs>
          <w:tab w:val="left" w:pos="0"/>
        </w:tabs>
        <w:ind w:firstLine="709"/>
        <w:jc w:val="center"/>
        <w:rPr>
          <w:b/>
        </w:rPr>
      </w:pPr>
      <w:r>
        <w:rPr>
          <w:b/>
          <w:color w:val="000000"/>
        </w:rPr>
        <w:t xml:space="preserve">Статья 8. </w:t>
      </w:r>
      <w:r>
        <w:rPr>
          <w:b/>
        </w:rPr>
        <w:t>Условия и порядок поставки Оборудования</w:t>
      </w:r>
    </w:p>
    <w:p w:rsidR="00707B84" w:rsidRDefault="00707B84" w:rsidP="00707B84">
      <w:pPr>
        <w:tabs>
          <w:tab w:val="left" w:pos="0"/>
        </w:tabs>
        <w:ind w:firstLine="709"/>
        <w:jc w:val="center"/>
        <w:rPr>
          <w:b/>
        </w:rPr>
      </w:pPr>
    </w:p>
    <w:p w:rsidR="00707B84" w:rsidRDefault="00707B84" w:rsidP="00707B84">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07B84" w:rsidRDefault="00707B84" w:rsidP="00707B84">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707B84" w:rsidRDefault="00707B84" w:rsidP="00707B84">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07B84" w:rsidRDefault="00707B84" w:rsidP="00707B84">
      <w:pPr>
        <w:pStyle w:val="3"/>
        <w:tabs>
          <w:tab w:val="left" w:pos="0"/>
        </w:tabs>
        <w:suppressAutoHyphens/>
        <w:ind w:firstLine="709"/>
        <w:jc w:val="both"/>
        <w:rPr>
          <w:sz w:val="24"/>
          <w:szCs w:val="24"/>
        </w:rPr>
      </w:pPr>
      <w:r>
        <w:rPr>
          <w:sz w:val="24"/>
          <w:szCs w:val="24"/>
        </w:rPr>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707B84" w:rsidRDefault="00707B84" w:rsidP="00707B84">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707B84" w:rsidRDefault="00707B84" w:rsidP="00707B84">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707B84" w:rsidRDefault="00707B84" w:rsidP="00707B84">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707B84" w:rsidRDefault="00707B84" w:rsidP="00707B84">
      <w:pPr>
        <w:pStyle w:val="3"/>
        <w:tabs>
          <w:tab w:val="left" w:pos="0"/>
        </w:tabs>
        <w:suppressAutoHyphens/>
        <w:ind w:firstLine="709"/>
        <w:jc w:val="both"/>
        <w:rPr>
          <w:sz w:val="24"/>
          <w:szCs w:val="24"/>
        </w:rPr>
      </w:pPr>
      <w:r>
        <w:rPr>
          <w:sz w:val="24"/>
          <w:szCs w:val="24"/>
        </w:rPr>
        <w:lastRenderedPageBreak/>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707B84" w:rsidRDefault="00707B84" w:rsidP="00707B84">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707B84" w:rsidRDefault="00707B84" w:rsidP="00707B84">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07B84" w:rsidRDefault="00707B84" w:rsidP="00707B84">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707B84" w:rsidRDefault="00707B84" w:rsidP="00707B84">
      <w:pPr>
        <w:pStyle w:val="3"/>
        <w:tabs>
          <w:tab w:val="left" w:pos="0"/>
          <w:tab w:val="left" w:pos="142"/>
        </w:tabs>
        <w:suppressAutoHyphens/>
        <w:jc w:val="both"/>
        <w:rPr>
          <w:sz w:val="24"/>
          <w:szCs w:val="24"/>
        </w:rPr>
      </w:pPr>
      <w:r>
        <w:rPr>
          <w:sz w:val="24"/>
          <w:szCs w:val="24"/>
        </w:rPr>
        <w:t>- общее количество грузовых мест;</w:t>
      </w:r>
    </w:p>
    <w:p w:rsidR="00707B84" w:rsidRDefault="00707B84" w:rsidP="00707B84">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07B84" w:rsidRDefault="00707B84" w:rsidP="00707B84">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707B84" w:rsidRDefault="00707B84" w:rsidP="00707B84">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707B84" w:rsidRDefault="00707B84" w:rsidP="00707B84">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707B84" w:rsidRDefault="00707B84" w:rsidP="00707B84">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707B84" w:rsidRDefault="00707B84" w:rsidP="00707B84">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707B84" w:rsidRDefault="00707B84" w:rsidP="00707B84">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07B84" w:rsidRDefault="00707B84" w:rsidP="00707B84">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707B84" w:rsidRDefault="00707B84" w:rsidP="00707B84">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07B84" w:rsidRDefault="00707B84" w:rsidP="00707B84">
      <w:pPr>
        <w:pStyle w:val="3"/>
        <w:tabs>
          <w:tab w:val="left" w:pos="0"/>
        </w:tabs>
        <w:suppressAutoHyphens/>
        <w:jc w:val="both"/>
        <w:rPr>
          <w:sz w:val="24"/>
          <w:szCs w:val="24"/>
        </w:rPr>
      </w:pPr>
      <w:r>
        <w:rPr>
          <w:sz w:val="24"/>
          <w:szCs w:val="24"/>
        </w:rPr>
        <w:t>- ожидаемую дату прибытия в место назначения;</w:t>
      </w:r>
    </w:p>
    <w:p w:rsidR="00707B84" w:rsidRDefault="00707B84" w:rsidP="00707B84">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707B84" w:rsidRDefault="00707B84" w:rsidP="00707B84">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707B84" w:rsidRDefault="00707B84" w:rsidP="00707B84">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07B84" w:rsidRDefault="00707B84" w:rsidP="00707B84">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707B84" w:rsidRDefault="00707B84" w:rsidP="00707B84">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707B84" w:rsidRDefault="00707B84" w:rsidP="00707B84">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707B84" w:rsidRDefault="00707B84" w:rsidP="00707B84">
      <w:pPr>
        <w:pStyle w:val="3"/>
        <w:tabs>
          <w:tab w:val="left" w:pos="0"/>
        </w:tabs>
        <w:suppressAutoHyphens/>
        <w:ind w:firstLine="709"/>
        <w:jc w:val="both"/>
        <w:rPr>
          <w:sz w:val="24"/>
          <w:szCs w:val="24"/>
        </w:rPr>
      </w:pPr>
      <w:r>
        <w:rPr>
          <w:sz w:val="24"/>
          <w:szCs w:val="24"/>
        </w:rPr>
        <w:t xml:space="preserve">8.9.1. </w:t>
      </w:r>
      <w:proofErr w:type="gramStart"/>
      <w:r>
        <w:rPr>
          <w:sz w:val="24"/>
          <w:szCs w:val="24"/>
        </w:rPr>
        <w:t xml:space="preserve">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w:t>
      </w:r>
      <w:r>
        <w:rPr>
          <w:sz w:val="24"/>
          <w:szCs w:val="24"/>
        </w:rPr>
        <w:lastRenderedPageBreak/>
        <w:t>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707B84" w:rsidRDefault="00707B84" w:rsidP="00707B84">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07B84" w:rsidRDefault="00707B84" w:rsidP="00707B84">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07B84" w:rsidRDefault="00707B84" w:rsidP="00707B84">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707B84" w:rsidRDefault="00707B84" w:rsidP="00707B84">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707B84" w:rsidRDefault="00707B84" w:rsidP="00707B84">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707B84" w:rsidRDefault="00707B84" w:rsidP="00707B84">
      <w:pPr>
        <w:tabs>
          <w:tab w:val="left" w:pos="0"/>
        </w:tabs>
        <w:ind w:firstLine="709"/>
        <w:jc w:val="both"/>
      </w:pPr>
      <w:r>
        <w:t>8.14.</w:t>
      </w:r>
      <w:r>
        <w:rPr>
          <w:lang w:val="en-US"/>
        </w:rPr>
        <w:t> </w:t>
      </w:r>
      <w:r>
        <w:t>Датой поставки Оборудования считается дата подписания Покупателем товарной накладной (ТОРГ-12) на прошедшее входной контроль Оборудование.</w:t>
      </w:r>
    </w:p>
    <w:p w:rsidR="00707B84" w:rsidRDefault="00707B84" w:rsidP="00707B84">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07B84" w:rsidRDefault="00707B84" w:rsidP="00707B84">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07B84" w:rsidRDefault="00707B84" w:rsidP="00707B84">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07B84" w:rsidRDefault="00707B84" w:rsidP="00707B84">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 xml:space="preserve">с даты </w:t>
      </w:r>
      <w:r>
        <w:lastRenderedPageBreak/>
        <w:t>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07B84" w:rsidRDefault="00707B84" w:rsidP="00707B84">
      <w:pPr>
        <w:ind w:left="120" w:firstLine="600"/>
        <w:jc w:val="both"/>
      </w:pPr>
    </w:p>
    <w:p w:rsidR="00707B84" w:rsidRDefault="00707B84" w:rsidP="00707B84">
      <w:pPr>
        <w:tabs>
          <w:tab w:val="left" w:pos="0"/>
        </w:tabs>
        <w:ind w:firstLine="709"/>
        <w:jc w:val="center"/>
        <w:rPr>
          <w:b/>
          <w:color w:val="000000"/>
        </w:rPr>
      </w:pPr>
      <w:r>
        <w:rPr>
          <w:b/>
          <w:color w:val="000000"/>
        </w:rPr>
        <w:t>Статья 9. Порядок сдачи – приемки поставленного Оборудования</w:t>
      </w:r>
    </w:p>
    <w:p w:rsidR="00707B84" w:rsidRDefault="00707B84" w:rsidP="00707B84">
      <w:pPr>
        <w:tabs>
          <w:tab w:val="left" w:pos="0"/>
        </w:tabs>
        <w:ind w:firstLine="709"/>
        <w:jc w:val="center"/>
        <w:rPr>
          <w:b/>
          <w:color w:val="000000"/>
        </w:rPr>
      </w:pPr>
    </w:p>
    <w:p w:rsidR="00707B84" w:rsidRDefault="00707B84" w:rsidP="00707B84">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707B84" w:rsidRDefault="00707B84" w:rsidP="00707B84">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707B84" w:rsidRDefault="00707B84" w:rsidP="00707B84">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707B84" w:rsidRDefault="00707B84" w:rsidP="00707B84">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07B84" w:rsidRDefault="00707B84" w:rsidP="00707B84">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07B84" w:rsidTr="00707B84">
        <w:trPr>
          <w:trHeight w:val="457"/>
        </w:trPr>
        <w:tc>
          <w:tcPr>
            <w:tcW w:w="500" w:type="dxa"/>
            <w:hideMark/>
          </w:tcPr>
          <w:p w:rsidR="00707B84" w:rsidRDefault="00707B84">
            <w:pPr>
              <w:pStyle w:val="3"/>
              <w:tabs>
                <w:tab w:val="left" w:pos="0"/>
              </w:tabs>
              <w:suppressAutoHyphens/>
              <w:ind w:firstLine="709"/>
              <w:jc w:val="both"/>
              <w:rPr>
                <w:sz w:val="24"/>
                <w:szCs w:val="24"/>
              </w:rPr>
            </w:pPr>
            <w:r>
              <w:rPr>
                <w:sz w:val="24"/>
                <w:szCs w:val="24"/>
              </w:rPr>
              <w:t>-</w:t>
            </w:r>
          </w:p>
        </w:tc>
        <w:tc>
          <w:tcPr>
            <w:tcW w:w="9531" w:type="dxa"/>
            <w:hideMark/>
          </w:tcPr>
          <w:p w:rsidR="00707B84" w:rsidRDefault="00707B84">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707B84" w:rsidTr="00707B84">
        <w:trPr>
          <w:trHeight w:val="362"/>
        </w:trPr>
        <w:tc>
          <w:tcPr>
            <w:tcW w:w="500" w:type="dxa"/>
            <w:hideMark/>
          </w:tcPr>
          <w:p w:rsidR="00707B84" w:rsidRDefault="00707B84">
            <w:pPr>
              <w:pStyle w:val="3"/>
              <w:tabs>
                <w:tab w:val="left" w:pos="0"/>
              </w:tabs>
              <w:suppressAutoHyphens/>
              <w:ind w:firstLine="709"/>
              <w:jc w:val="both"/>
              <w:rPr>
                <w:sz w:val="24"/>
                <w:szCs w:val="24"/>
              </w:rPr>
            </w:pPr>
            <w:r>
              <w:rPr>
                <w:sz w:val="24"/>
                <w:szCs w:val="24"/>
              </w:rPr>
              <w:t>-</w:t>
            </w:r>
          </w:p>
        </w:tc>
        <w:tc>
          <w:tcPr>
            <w:tcW w:w="9531" w:type="dxa"/>
            <w:hideMark/>
          </w:tcPr>
          <w:p w:rsidR="00707B84" w:rsidRDefault="00707B84">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707B84" w:rsidRDefault="00707B84" w:rsidP="00707B84">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707B84" w:rsidRDefault="00707B84" w:rsidP="00707B84">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07B84" w:rsidRDefault="00707B84" w:rsidP="00707B84">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07B84" w:rsidRDefault="00707B84" w:rsidP="00707B84">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07B84" w:rsidRDefault="00707B84" w:rsidP="00707B84">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07B84" w:rsidRDefault="00707B84" w:rsidP="00707B84">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07B84" w:rsidRDefault="00707B84" w:rsidP="00707B84">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707B84" w:rsidRDefault="00707B84" w:rsidP="00707B84">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07B84" w:rsidRDefault="00707B84" w:rsidP="00707B84">
      <w:pPr>
        <w:pStyle w:val="3"/>
        <w:tabs>
          <w:tab w:val="left" w:pos="0"/>
        </w:tabs>
        <w:suppressAutoHyphens/>
        <w:ind w:firstLine="709"/>
        <w:jc w:val="both"/>
        <w:rPr>
          <w:sz w:val="24"/>
          <w:szCs w:val="24"/>
        </w:rPr>
      </w:pPr>
      <w:r>
        <w:rPr>
          <w:sz w:val="24"/>
          <w:szCs w:val="24"/>
        </w:rP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07B84" w:rsidRDefault="00707B84" w:rsidP="00707B84">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07B84" w:rsidRDefault="00707B84" w:rsidP="00707B84">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07B84" w:rsidRDefault="00707B84" w:rsidP="00707B84">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707B84" w:rsidRDefault="00707B84" w:rsidP="00707B84">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707B84" w:rsidRDefault="00707B84" w:rsidP="00707B84">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707B84" w:rsidRDefault="00707B84" w:rsidP="00707B84">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07B84" w:rsidRDefault="00707B84" w:rsidP="00707B84">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07B84" w:rsidRDefault="00707B84" w:rsidP="00707B84">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07B84" w:rsidRDefault="00707B84" w:rsidP="00707B84">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707B84" w:rsidRDefault="00707B84" w:rsidP="00707B84">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07B84" w:rsidRDefault="00707B84" w:rsidP="00707B84">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707B84" w:rsidRDefault="00707B84" w:rsidP="00707B84">
      <w:pPr>
        <w:tabs>
          <w:tab w:val="left" w:pos="0"/>
        </w:tabs>
        <w:ind w:firstLine="709"/>
        <w:jc w:val="center"/>
        <w:rPr>
          <w:b/>
          <w:color w:val="000000"/>
        </w:rPr>
      </w:pPr>
    </w:p>
    <w:p w:rsidR="00707B84" w:rsidRPr="00707B84" w:rsidRDefault="00707B84" w:rsidP="00707B84">
      <w:pPr>
        <w:shd w:val="clear" w:color="auto" w:fill="FFFFFF"/>
        <w:tabs>
          <w:tab w:val="left" w:pos="0"/>
        </w:tabs>
        <w:ind w:left="3360" w:firstLine="709"/>
        <w:jc w:val="both"/>
        <w:rPr>
          <w:b/>
          <w:bCs/>
          <w:spacing w:val="-1"/>
        </w:rPr>
      </w:pPr>
      <w:r>
        <w:rPr>
          <w:b/>
          <w:bCs/>
          <w:spacing w:val="-1"/>
        </w:rPr>
        <w:t>Статья 1</w:t>
      </w:r>
      <w:r w:rsidRPr="00707B84">
        <w:rPr>
          <w:b/>
          <w:bCs/>
          <w:spacing w:val="-1"/>
        </w:rPr>
        <w:t>0</w:t>
      </w:r>
      <w:r>
        <w:rPr>
          <w:b/>
          <w:bCs/>
          <w:spacing w:val="-1"/>
        </w:rPr>
        <w:t>. Гарантийный срок</w:t>
      </w:r>
    </w:p>
    <w:p w:rsidR="00707B84" w:rsidRPr="00707B84" w:rsidRDefault="00707B84" w:rsidP="00707B84">
      <w:pPr>
        <w:shd w:val="clear" w:color="auto" w:fill="FFFFFF"/>
        <w:tabs>
          <w:tab w:val="left" w:pos="0"/>
        </w:tabs>
        <w:ind w:left="3360" w:firstLine="709"/>
        <w:jc w:val="both"/>
        <w:rPr>
          <w:b/>
          <w:bCs/>
          <w:spacing w:val="-1"/>
        </w:rPr>
      </w:pPr>
    </w:p>
    <w:p w:rsidR="00707B84" w:rsidRDefault="00707B84" w:rsidP="00707B84">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707B84" w:rsidRDefault="00707B84" w:rsidP="00707B84">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707B84" w:rsidRDefault="00707B84" w:rsidP="00707B84">
      <w:pPr>
        <w:shd w:val="clear" w:color="auto" w:fill="FFFFFF"/>
        <w:tabs>
          <w:tab w:val="left" w:pos="0"/>
        </w:tabs>
        <w:ind w:left="53" w:right="5" w:firstLine="709"/>
        <w:jc w:val="both"/>
      </w:pPr>
      <w:proofErr w:type="gramStart"/>
      <w:r>
        <w:lastRenderedPageBreak/>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707B84" w:rsidRDefault="00707B84" w:rsidP="00707B84">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707B84" w:rsidRDefault="00707B84" w:rsidP="00707B84">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707B84" w:rsidRDefault="00707B84" w:rsidP="00707B84">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707B84" w:rsidRDefault="00707B84" w:rsidP="00707B84">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11.07.2015г.</w:t>
      </w:r>
    </w:p>
    <w:p w:rsidR="00707B84" w:rsidRDefault="00707B84" w:rsidP="00707B84">
      <w:pPr>
        <w:shd w:val="clear" w:color="auto" w:fill="FFFFFF"/>
        <w:tabs>
          <w:tab w:val="left" w:pos="0"/>
          <w:tab w:val="left" w:pos="1128"/>
        </w:tabs>
        <w:ind w:left="14" w:right="38" w:firstLine="709"/>
        <w:jc w:val="both"/>
        <w:rPr>
          <w:b/>
          <w:bCs/>
          <w:spacing w:val="-1"/>
        </w:rPr>
      </w:pPr>
    </w:p>
    <w:p w:rsidR="00707B84" w:rsidRPr="00707B84" w:rsidRDefault="00707B84" w:rsidP="00707B84">
      <w:pPr>
        <w:shd w:val="clear" w:color="auto" w:fill="FFFFFF"/>
        <w:tabs>
          <w:tab w:val="left" w:pos="0"/>
          <w:tab w:val="left" w:pos="1128"/>
        </w:tabs>
        <w:ind w:left="14" w:right="38" w:firstLine="709"/>
        <w:jc w:val="center"/>
        <w:rPr>
          <w:b/>
          <w:bCs/>
          <w:spacing w:val="-1"/>
        </w:rPr>
      </w:pPr>
      <w:r>
        <w:rPr>
          <w:b/>
          <w:bCs/>
          <w:spacing w:val="-1"/>
        </w:rPr>
        <w:t>Статья 1</w:t>
      </w:r>
      <w:r w:rsidRPr="00707B84">
        <w:rPr>
          <w:b/>
          <w:bCs/>
          <w:spacing w:val="-1"/>
        </w:rPr>
        <w:t>1</w:t>
      </w:r>
      <w:r>
        <w:rPr>
          <w:b/>
          <w:bCs/>
          <w:spacing w:val="-1"/>
        </w:rPr>
        <w:t>. Ответственность Сторон</w:t>
      </w:r>
    </w:p>
    <w:p w:rsidR="00707B84" w:rsidRDefault="00707B84" w:rsidP="00707B84">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707B84" w:rsidRDefault="00707B84" w:rsidP="00707B84">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707B84" w:rsidRDefault="00707B84" w:rsidP="00707B84">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707B84" w:rsidRDefault="00707B84" w:rsidP="00707B84">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07B84" w:rsidRDefault="00707B84" w:rsidP="00707B84">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07B84" w:rsidRDefault="00707B84" w:rsidP="00707B84">
      <w:pPr>
        <w:pStyle w:val="a4"/>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707B84" w:rsidRDefault="00707B84" w:rsidP="00707B84">
      <w:pPr>
        <w:pStyle w:val="a4"/>
        <w:keepLines/>
        <w:tabs>
          <w:tab w:val="left" w:pos="0"/>
        </w:tabs>
        <w:spacing w:after="0"/>
        <w:ind w:firstLine="709"/>
        <w:jc w:val="both"/>
      </w:pPr>
      <w:r>
        <w:lastRenderedPageBreak/>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07B84" w:rsidRDefault="00707B84" w:rsidP="00707B84">
      <w:pPr>
        <w:tabs>
          <w:tab w:val="left" w:pos="0"/>
        </w:tabs>
        <w:ind w:firstLine="720"/>
        <w:jc w:val="both"/>
      </w:pPr>
      <w:r>
        <w:t xml:space="preserve">11.8.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707B84" w:rsidRDefault="00707B84" w:rsidP="00707B84">
      <w:pPr>
        <w:pStyle w:val="BodyTextIndent2"/>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707B84" w:rsidRDefault="00707B84" w:rsidP="00707B84">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707B84" w:rsidRDefault="00707B84" w:rsidP="00707B84">
      <w:pPr>
        <w:tabs>
          <w:tab w:val="left" w:pos="0"/>
        </w:tabs>
        <w:jc w:val="both"/>
      </w:pPr>
      <w:r>
        <w:t xml:space="preserve">- фактическую оплату Покупателем указанного штрафа. </w:t>
      </w:r>
    </w:p>
    <w:p w:rsidR="00707B84" w:rsidRDefault="00707B84" w:rsidP="00707B84">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707B84" w:rsidRDefault="00707B84" w:rsidP="00707B84">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707B84" w:rsidRDefault="00707B84" w:rsidP="00707B84">
      <w:pPr>
        <w:tabs>
          <w:tab w:val="left" w:pos="0"/>
        </w:tabs>
        <w:ind w:firstLine="709"/>
        <w:jc w:val="both"/>
      </w:pPr>
      <w:r>
        <w:t xml:space="preserve">11.11.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707B84" w:rsidRDefault="00707B84" w:rsidP="00707B84">
      <w:pPr>
        <w:tabs>
          <w:tab w:val="left" w:pos="0"/>
        </w:tabs>
        <w:ind w:firstLine="709"/>
        <w:jc w:val="both"/>
      </w:pPr>
      <w:r>
        <w:t xml:space="preserve">11.12.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707B84" w:rsidRDefault="00707B84" w:rsidP="00707B84">
      <w:pPr>
        <w:tabs>
          <w:tab w:val="left" w:pos="0"/>
        </w:tabs>
        <w:ind w:firstLine="709"/>
        <w:jc w:val="both"/>
      </w:pPr>
      <w:r>
        <w:t>11.13.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07B84" w:rsidRDefault="00707B84" w:rsidP="00707B84">
      <w:pPr>
        <w:tabs>
          <w:tab w:val="left" w:pos="0"/>
        </w:tabs>
        <w:spacing w:line="240" w:lineRule="atLeast"/>
        <w:ind w:firstLine="709"/>
        <w:jc w:val="both"/>
      </w:pPr>
    </w:p>
    <w:p w:rsidR="00707B84" w:rsidRDefault="00707B84" w:rsidP="00707B84">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707B84" w:rsidRDefault="00707B84" w:rsidP="00707B84">
      <w:pPr>
        <w:shd w:val="clear" w:color="auto" w:fill="FFFFFF"/>
        <w:tabs>
          <w:tab w:val="left" w:pos="0"/>
        </w:tabs>
        <w:ind w:firstLine="709"/>
        <w:jc w:val="center"/>
        <w:rPr>
          <w:b/>
          <w:bCs/>
          <w:spacing w:val="-1"/>
        </w:rPr>
      </w:pPr>
    </w:p>
    <w:p w:rsidR="00707B84" w:rsidRDefault="00707B84" w:rsidP="00707B84">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07B84" w:rsidRDefault="00707B84" w:rsidP="00707B84">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07B84" w:rsidRDefault="00707B84" w:rsidP="00707B84">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07B84" w:rsidRDefault="00707B84" w:rsidP="00707B84">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07B84" w:rsidRDefault="00707B84" w:rsidP="00707B84">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xml:space="preserve">». Такое разглашение не является  нарушением условий </w:t>
      </w:r>
      <w:r>
        <w:lastRenderedPageBreak/>
        <w:t>конфиденциальности.</w:t>
      </w:r>
    </w:p>
    <w:p w:rsidR="00707B84" w:rsidRDefault="00707B84" w:rsidP="00707B84">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707B84" w:rsidRDefault="00707B84" w:rsidP="00707B84">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07B84" w:rsidRDefault="00707B84" w:rsidP="00707B84">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707B84" w:rsidRDefault="00707B84" w:rsidP="00707B84">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707B84" w:rsidRDefault="00707B84" w:rsidP="00707B84">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707B84" w:rsidRDefault="00707B84" w:rsidP="00707B84">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707B84" w:rsidRDefault="00707B84" w:rsidP="00707B84">
      <w:pPr>
        <w:shd w:val="clear" w:color="auto" w:fill="FFFFFF"/>
        <w:tabs>
          <w:tab w:val="left" w:pos="0"/>
        </w:tabs>
        <w:ind w:left="2611" w:firstLine="709"/>
        <w:jc w:val="both"/>
        <w:rPr>
          <w:b/>
          <w:bCs/>
          <w:spacing w:val="-1"/>
        </w:rPr>
      </w:pPr>
    </w:p>
    <w:p w:rsidR="00707B84" w:rsidRDefault="00707B84" w:rsidP="00707B84">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707B84" w:rsidRDefault="00707B84" w:rsidP="00707B84">
      <w:pPr>
        <w:shd w:val="clear" w:color="auto" w:fill="FFFFFF"/>
        <w:tabs>
          <w:tab w:val="left" w:pos="0"/>
        </w:tabs>
        <w:ind w:left="2611" w:firstLine="709"/>
        <w:jc w:val="both"/>
        <w:rPr>
          <w:b/>
          <w:bCs/>
          <w:spacing w:val="-1"/>
        </w:rPr>
      </w:pPr>
    </w:p>
    <w:p w:rsidR="00707B84" w:rsidRDefault="00707B84" w:rsidP="00707B84">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707B84" w:rsidRDefault="00707B84" w:rsidP="00707B84">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707B84" w:rsidRDefault="00707B84" w:rsidP="00707B84">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07B84" w:rsidRDefault="00707B84" w:rsidP="00707B84">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07B84" w:rsidRDefault="00707B84" w:rsidP="00707B84">
      <w:pPr>
        <w:shd w:val="clear" w:color="auto" w:fill="FFFFFF"/>
        <w:tabs>
          <w:tab w:val="left" w:pos="0"/>
        </w:tabs>
        <w:ind w:left="3490" w:firstLine="709"/>
        <w:jc w:val="both"/>
        <w:rPr>
          <w:b/>
          <w:bCs/>
          <w:spacing w:val="-1"/>
        </w:rPr>
      </w:pPr>
      <w:r>
        <w:rPr>
          <w:b/>
          <w:bCs/>
          <w:spacing w:val="-1"/>
        </w:rPr>
        <w:t>14. Урегулирование споров</w:t>
      </w:r>
    </w:p>
    <w:p w:rsidR="00707B84" w:rsidRDefault="00707B84" w:rsidP="00707B84">
      <w:pPr>
        <w:shd w:val="clear" w:color="auto" w:fill="FFFFFF"/>
        <w:tabs>
          <w:tab w:val="left" w:pos="0"/>
        </w:tabs>
        <w:ind w:left="3490" w:firstLine="709"/>
        <w:jc w:val="both"/>
        <w:rPr>
          <w:b/>
          <w:bCs/>
          <w:spacing w:val="-1"/>
        </w:rPr>
      </w:pPr>
    </w:p>
    <w:p w:rsidR="00707B84" w:rsidRDefault="00707B84" w:rsidP="00707B84">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707B84" w:rsidRDefault="00707B84" w:rsidP="00707B84">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07B84" w:rsidRDefault="00707B84" w:rsidP="00707B84">
      <w:pPr>
        <w:shd w:val="clear" w:color="auto" w:fill="FFFFFF"/>
        <w:tabs>
          <w:tab w:val="left" w:pos="0"/>
        </w:tabs>
        <w:ind w:left="14" w:right="34" w:firstLine="709"/>
        <w:jc w:val="both"/>
      </w:pPr>
      <w:r>
        <w:lastRenderedPageBreak/>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07B84" w:rsidRDefault="00707B84" w:rsidP="00707B84">
      <w:pPr>
        <w:shd w:val="clear" w:color="auto" w:fill="FFFFFF"/>
        <w:tabs>
          <w:tab w:val="left" w:pos="0"/>
        </w:tabs>
        <w:ind w:left="14" w:right="34" w:firstLine="709"/>
        <w:jc w:val="both"/>
        <w:rPr>
          <w:u w:val="single"/>
        </w:rPr>
      </w:pPr>
      <w:r>
        <w:rPr>
          <w:u w:val="single"/>
        </w:rPr>
        <w:t>1 вариант</w:t>
      </w:r>
    </w:p>
    <w:p w:rsidR="00707B84" w:rsidRDefault="00707B84" w:rsidP="00707B8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707B84" w:rsidRDefault="00707B84" w:rsidP="00707B84">
      <w:pPr>
        <w:shd w:val="clear" w:color="auto" w:fill="FFFFFF"/>
        <w:tabs>
          <w:tab w:val="left" w:pos="0"/>
        </w:tabs>
        <w:ind w:left="14" w:right="34" w:firstLine="709"/>
        <w:jc w:val="both"/>
        <w:rPr>
          <w:u w:val="single"/>
        </w:rPr>
      </w:pPr>
      <w:r>
        <w:rPr>
          <w:u w:val="single"/>
        </w:rPr>
        <w:t>2 вариант</w:t>
      </w:r>
    </w:p>
    <w:p w:rsidR="00707B84" w:rsidRDefault="00707B84" w:rsidP="00707B8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07B84" w:rsidRDefault="00707B84" w:rsidP="00707B84">
      <w:pPr>
        <w:shd w:val="clear" w:color="auto" w:fill="FFFFFF"/>
        <w:tabs>
          <w:tab w:val="left" w:pos="0"/>
        </w:tabs>
        <w:ind w:left="14" w:right="34" w:firstLine="709"/>
        <w:jc w:val="both"/>
      </w:pPr>
    </w:p>
    <w:p w:rsidR="00707B84" w:rsidRDefault="00707B84" w:rsidP="00707B84">
      <w:pPr>
        <w:shd w:val="clear" w:color="auto" w:fill="FFFFFF"/>
        <w:tabs>
          <w:tab w:val="left" w:pos="0"/>
        </w:tabs>
        <w:ind w:left="3566" w:firstLine="709"/>
        <w:jc w:val="both"/>
        <w:rPr>
          <w:b/>
          <w:bCs/>
          <w:spacing w:val="-1"/>
        </w:rPr>
      </w:pPr>
      <w:r>
        <w:rPr>
          <w:b/>
          <w:bCs/>
          <w:spacing w:val="-1"/>
        </w:rPr>
        <w:t>15. Расторжение Договора</w:t>
      </w:r>
    </w:p>
    <w:p w:rsidR="00707B84" w:rsidRDefault="00707B84" w:rsidP="00707B84">
      <w:pPr>
        <w:shd w:val="clear" w:color="auto" w:fill="FFFFFF"/>
        <w:tabs>
          <w:tab w:val="left" w:pos="0"/>
        </w:tabs>
        <w:ind w:left="3566" w:firstLine="709"/>
        <w:jc w:val="both"/>
      </w:pPr>
    </w:p>
    <w:p w:rsidR="00707B84" w:rsidRDefault="00707B84" w:rsidP="00707B84">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707B84" w:rsidRDefault="00707B84" w:rsidP="00707B84">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707B84" w:rsidRDefault="00707B84" w:rsidP="00707B84">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707B84" w:rsidRDefault="00707B84" w:rsidP="00707B84">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707B84" w:rsidRDefault="00707B84" w:rsidP="00707B84">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707B84" w:rsidRDefault="00707B84" w:rsidP="00707B84">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707B84" w:rsidRDefault="00707B84" w:rsidP="00707B84">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707B84" w:rsidRDefault="00707B84" w:rsidP="00707B84">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707B84" w:rsidRDefault="00707B84" w:rsidP="00707B84">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07B84" w:rsidRDefault="00707B84" w:rsidP="00707B84">
      <w:pPr>
        <w:shd w:val="clear" w:color="auto" w:fill="FFFFFF"/>
        <w:tabs>
          <w:tab w:val="left" w:pos="0"/>
        </w:tabs>
        <w:ind w:left="3475" w:firstLine="709"/>
        <w:jc w:val="both"/>
        <w:rPr>
          <w:b/>
          <w:bCs/>
          <w:spacing w:val="-1"/>
        </w:rPr>
      </w:pPr>
      <w:r>
        <w:rPr>
          <w:b/>
          <w:bCs/>
          <w:spacing w:val="-1"/>
        </w:rPr>
        <w:lastRenderedPageBreak/>
        <w:t>Статья 16. Особые условия</w:t>
      </w:r>
    </w:p>
    <w:p w:rsidR="00707B84" w:rsidRDefault="00707B84" w:rsidP="00707B84">
      <w:pPr>
        <w:shd w:val="clear" w:color="auto" w:fill="FFFFFF"/>
        <w:tabs>
          <w:tab w:val="left" w:pos="0"/>
        </w:tabs>
        <w:ind w:left="3475" w:firstLine="709"/>
        <w:jc w:val="both"/>
        <w:rPr>
          <w:b/>
          <w:bCs/>
          <w:spacing w:val="-1"/>
        </w:rPr>
      </w:pPr>
    </w:p>
    <w:p w:rsidR="00707B84" w:rsidRDefault="00707B84" w:rsidP="00707B84">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707B84" w:rsidRDefault="00707B84" w:rsidP="00707B84">
      <w:pPr>
        <w:tabs>
          <w:tab w:val="left" w:pos="0"/>
          <w:tab w:val="left" w:pos="1134"/>
        </w:tabs>
        <w:ind w:firstLine="720"/>
        <w:jc w:val="both"/>
      </w:pPr>
      <w:r>
        <w:t>16.2. Для перехода к другому лицу прав кредитора по Договору требуется письменное согласие Покупателя.</w:t>
      </w:r>
    </w:p>
    <w:p w:rsidR="00707B84" w:rsidRDefault="00707B84" w:rsidP="00707B84">
      <w:pPr>
        <w:tabs>
          <w:tab w:val="left" w:pos="0"/>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7B84" w:rsidRDefault="00707B84" w:rsidP="00707B84">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707B84" w:rsidRDefault="00707B84" w:rsidP="00707B84">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707B84" w:rsidRDefault="00707B84" w:rsidP="00707B84">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707B84" w:rsidRDefault="00707B84" w:rsidP="00707B84">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07B84" w:rsidRDefault="00707B84" w:rsidP="00707B84">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707B84" w:rsidRDefault="00707B84" w:rsidP="00707B8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707B84" w:rsidRDefault="00707B84" w:rsidP="00707B8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707B84" w:rsidRDefault="00707B84" w:rsidP="00707B84">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07B84" w:rsidRDefault="00707B84" w:rsidP="00707B84">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07B84" w:rsidRDefault="00707B84" w:rsidP="00707B84">
      <w:pPr>
        <w:autoSpaceDE w:val="0"/>
        <w:autoSpaceDN w:val="0"/>
        <w:adjustRightInd w:val="0"/>
        <w:ind w:firstLine="600"/>
        <w:jc w:val="both"/>
        <w:rPr>
          <w:rFonts w:eastAsia="HiddenHorzOCR"/>
        </w:rPr>
      </w:pPr>
      <w:r>
        <w:rPr>
          <w:rFonts w:eastAsia="HiddenHorzOCR"/>
        </w:rPr>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w:t>
      </w:r>
      <w:r>
        <w:rPr>
          <w:rFonts w:eastAsia="HiddenHorzOCR"/>
        </w:rPr>
        <w:lastRenderedPageBreak/>
        <w:t>условиями настоящего Договора в соответствии со статьей 432 Гражданского кодекса Российской Федерации.</w:t>
      </w:r>
    </w:p>
    <w:p w:rsidR="00707B84" w:rsidRDefault="00707B84" w:rsidP="00707B84">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07B84" w:rsidRDefault="00707B84" w:rsidP="00707B84">
      <w:pPr>
        <w:shd w:val="clear" w:color="auto" w:fill="FFFFFF"/>
        <w:tabs>
          <w:tab w:val="left" w:pos="0"/>
          <w:tab w:val="left" w:pos="1238"/>
        </w:tabs>
        <w:ind w:right="24" w:firstLine="600"/>
        <w:jc w:val="both"/>
      </w:pPr>
      <w:r>
        <w:t xml:space="preserve">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5" w:history="1">
        <w:r>
          <w:rPr>
            <w:rStyle w:val="a3"/>
          </w:rPr>
          <w:t>http://www.niaep.ru.»</w:t>
        </w:r>
      </w:hyperlink>
      <w:r>
        <w:t>.</w:t>
      </w:r>
    </w:p>
    <w:p w:rsidR="00707B84" w:rsidRDefault="00707B84" w:rsidP="00707B84">
      <w:pPr>
        <w:shd w:val="clear" w:color="auto" w:fill="FFFFFF"/>
        <w:tabs>
          <w:tab w:val="left" w:pos="0"/>
          <w:tab w:val="left" w:pos="1238"/>
        </w:tabs>
        <w:ind w:right="24" w:firstLine="600"/>
        <w:jc w:val="both"/>
      </w:pPr>
    </w:p>
    <w:p w:rsidR="00707B84" w:rsidRDefault="00707B84" w:rsidP="00707B84">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707B84" w:rsidRDefault="00707B84" w:rsidP="00707B84">
      <w:pPr>
        <w:shd w:val="clear" w:color="auto" w:fill="FFFFFF"/>
        <w:tabs>
          <w:tab w:val="left" w:pos="0"/>
        </w:tabs>
        <w:ind w:left="1387" w:firstLine="709"/>
        <w:jc w:val="both"/>
        <w:rPr>
          <w:b/>
          <w:bCs/>
        </w:rPr>
      </w:pPr>
    </w:p>
    <w:p w:rsidR="00707B84" w:rsidRDefault="00707B84" w:rsidP="00707B84">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707B84" w:rsidRDefault="00707B84" w:rsidP="00707B84">
      <w:pPr>
        <w:shd w:val="clear" w:color="auto" w:fill="FFFFFF"/>
        <w:tabs>
          <w:tab w:val="left" w:pos="0"/>
        </w:tabs>
        <w:ind w:left="1387" w:firstLine="709"/>
        <w:jc w:val="both"/>
      </w:pPr>
    </w:p>
    <w:p w:rsidR="00707B84" w:rsidRDefault="00707B84" w:rsidP="00707B84">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707B84" w:rsidRDefault="00707B84" w:rsidP="00707B84">
      <w:pPr>
        <w:shd w:val="clear" w:color="auto" w:fill="FFFFFF"/>
        <w:tabs>
          <w:tab w:val="left" w:pos="0"/>
          <w:tab w:val="left" w:pos="1224"/>
        </w:tabs>
        <w:ind w:left="34" w:firstLine="709"/>
        <w:jc w:val="center"/>
        <w:rPr>
          <w:b/>
          <w:bCs/>
          <w:spacing w:val="-1"/>
        </w:rPr>
      </w:pPr>
    </w:p>
    <w:p w:rsidR="00707B84" w:rsidRDefault="00707B84" w:rsidP="00707B84">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707B84" w:rsidRDefault="00707B84" w:rsidP="00707B84">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707B84" w:rsidRDefault="00707B84" w:rsidP="00707B84">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707B84" w:rsidRDefault="00707B84" w:rsidP="00707B84">
      <w:pPr>
        <w:shd w:val="clear" w:color="auto" w:fill="FFFFFF"/>
        <w:tabs>
          <w:tab w:val="left" w:pos="709"/>
        </w:tabs>
        <w:ind w:left="709" w:right="922"/>
        <w:jc w:val="both"/>
      </w:pPr>
    </w:p>
    <w:p w:rsidR="00707B84" w:rsidRDefault="00707B84" w:rsidP="00707B84">
      <w:pPr>
        <w:shd w:val="clear" w:color="auto" w:fill="FFFFFF"/>
        <w:tabs>
          <w:tab w:val="left" w:pos="0"/>
        </w:tabs>
        <w:ind w:right="922"/>
        <w:jc w:val="both"/>
        <w:rPr>
          <w:i/>
        </w:rPr>
      </w:pPr>
      <w:r>
        <w:rPr>
          <w:i/>
          <w:iCs/>
        </w:rPr>
        <w:t xml:space="preserve">Приложение 1. </w:t>
      </w:r>
      <w:r>
        <w:rPr>
          <w:i/>
        </w:rPr>
        <w:t xml:space="preserve">Спецификация; </w:t>
      </w:r>
    </w:p>
    <w:p w:rsidR="00707B84" w:rsidRDefault="00707B84" w:rsidP="00707B84">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707B84" w:rsidRDefault="00707B84" w:rsidP="00707B84">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707B84" w:rsidRDefault="00707B84" w:rsidP="00707B84">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707B84" w:rsidRDefault="00707B84" w:rsidP="00707B84">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707B84" w:rsidRDefault="00707B84" w:rsidP="00707B84">
      <w:pPr>
        <w:shd w:val="clear" w:color="auto" w:fill="FFFFFF"/>
        <w:tabs>
          <w:tab w:val="left" w:pos="0"/>
        </w:tabs>
        <w:jc w:val="both"/>
        <w:rPr>
          <w:i/>
        </w:rPr>
      </w:pPr>
      <w:r>
        <w:rPr>
          <w:i/>
        </w:rPr>
        <w:t>Приложение 5. Условия конфиденциальности;</w:t>
      </w:r>
    </w:p>
    <w:p w:rsidR="00707B84" w:rsidRDefault="00707B84" w:rsidP="00707B84">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707B84" w:rsidRDefault="00707B84" w:rsidP="00707B84">
      <w:pPr>
        <w:shd w:val="clear" w:color="auto" w:fill="FFFFFF"/>
        <w:tabs>
          <w:tab w:val="left" w:pos="0"/>
        </w:tabs>
        <w:jc w:val="both"/>
        <w:rPr>
          <w:i/>
        </w:rPr>
      </w:pPr>
      <w:r>
        <w:rPr>
          <w:i/>
        </w:rPr>
        <w:t>Приложение 7. Форма Акта о внесении информации в ЕОНКОМ.</w:t>
      </w:r>
    </w:p>
    <w:p w:rsidR="00707B84" w:rsidRDefault="00707B84" w:rsidP="00707B84">
      <w:pPr>
        <w:shd w:val="clear" w:color="auto" w:fill="FFFFFF"/>
        <w:tabs>
          <w:tab w:val="left" w:pos="0"/>
        </w:tabs>
        <w:jc w:val="both"/>
        <w:rPr>
          <w:i/>
        </w:rPr>
      </w:pPr>
      <w:r>
        <w:rPr>
          <w:i/>
        </w:rPr>
        <w:t>Приложение 8. Форма Акта сверки расчетов.</w:t>
      </w:r>
    </w:p>
    <w:p w:rsidR="00707B84" w:rsidRDefault="00707B84" w:rsidP="00707B84">
      <w:pPr>
        <w:shd w:val="clear" w:color="auto" w:fill="FFFFFF"/>
        <w:tabs>
          <w:tab w:val="left" w:pos="0"/>
        </w:tabs>
        <w:jc w:val="both"/>
        <w:rPr>
          <w:i/>
        </w:rPr>
      </w:pPr>
      <w:r>
        <w:rPr>
          <w:i/>
        </w:rPr>
        <w:t>Приложение 9. Стандарт маркировки поставляемого оборудования;</w:t>
      </w:r>
    </w:p>
    <w:p w:rsidR="00707B84" w:rsidRDefault="00707B84" w:rsidP="00707B84">
      <w:pPr>
        <w:shd w:val="clear" w:color="auto" w:fill="FFFFFF"/>
        <w:tabs>
          <w:tab w:val="left" w:pos="0"/>
        </w:tabs>
        <w:jc w:val="both"/>
        <w:rPr>
          <w:i/>
        </w:rPr>
      </w:pPr>
      <w:r>
        <w:rPr>
          <w:i/>
        </w:rPr>
        <w:t>Приложение 10. Технические условия к этикеткам штрих-кода.</w:t>
      </w:r>
    </w:p>
    <w:p w:rsidR="00707B84" w:rsidRDefault="00707B84" w:rsidP="00707B84">
      <w:pPr>
        <w:shd w:val="clear" w:color="auto" w:fill="FFFFFF"/>
        <w:tabs>
          <w:tab w:val="left" w:pos="0"/>
        </w:tabs>
        <w:jc w:val="both"/>
        <w:rPr>
          <w:i/>
        </w:rPr>
      </w:pPr>
    </w:p>
    <w:p w:rsidR="00707B84" w:rsidRDefault="00707B84" w:rsidP="00707B84">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707B84" w:rsidRDefault="00707B84" w:rsidP="00707B8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707B84" w:rsidTr="00707B8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0"/>
              </w:tabs>
              <w:jc w:val="center"/>
            </w:pPr>
            <w:r>
              <w:t>Поставщик</w:t>
            </w:r>
          </w:p>
        </w:tc>
      </w:tr>
      <w:tr w:rsidR="00707B84" w:rsidTr="00707B8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0"/>
              </w:tabs>
              <w:ind w:firstLine="709"/>
              <w:jc w:val="both"/>
            </w:pPr>
            <w:r>
              <w:rPr>
                <w:i/>
              </w:rPr>
              <w:t>(указывается наименование)</w:t>
            </w:r>
          </w:p>
        </w:tc>
      </w:tr>
      <w:tr w:rsidR="00707B84" w:rsidTr="00707B8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jc w:val="both"/>
            </w:pPr>
          </w:p>
        </w:tc>
      </w:tr>
      <w:tr w:rsidR="00707B84" w:rsidTr="00707B8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firstLine="709"/>
              <w:jc w:val="both"/>
            </w:pPr>
          </w:p>
        </w:tc>
      </w:tr>
      <w:tr w:rsidR="00707B84" w:rsidTr="00707B8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07B84" w:rsidRDefault="00707B84">
            <w:pPr>
              <w:shd w:val="clear" w:color="auto" w:fill="FFFFFF"/>
              <w:tabs>
                <w:tab w:val="left" w:pos="0"/>
              </w:tabs>
              <w:jc w:val="both"/>
            </w:pPr>
            <w:r>
              <w:rPr>
                <w:i/>
              </w:rPr>
              <w:t>(указывается адрес, платёжные реквизиты)</w:t>
            </w:r>
          </w:p>
        </w:tc>
      </w:tr>
      <w:tr w:rsidR="00707B84" w:rsidTr="00707B8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firstLine="709"/>
              <w:jc w:val="both"/>
            </w:pPr>
          </w:p>
        </w:tc>
      </w:tr>
      <w:tr w:rsidR="00707B84" w:rsidTr="00707B8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firstLine="709"/>
              <w:jc w:val="both"/>
            </w:pPr>
          </w:p>
        </w:tc>
      </w:tr>
      <w:tr w:rsidR="00707B84" w:rsidTr="00707B8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7B84" w:rsidRDefault="00707B84">
            <w:pPr>
              <w:shd w:val="clear" w:color="auto" w:fill="FFFFFF"/>
              <w:tabs>
                <w:tab w:val="left" w:pos="0"/>
              </w:tabs>
              <w:ind w:firstLine="709"/>
              <w:jc w:val="both"/>
            </w:pPr>
          </w:p>
        </w:tc>
      </w:tr>
    </w:tbl>
    <w:p w:rsidR="00707B84" w:rsidRDefault="00707B84" w:rsidP="00707B84">
      <w:pPr>
        <w:shd w:val="clear" w:color="auto" w:fill="FFFFFF"/>
        <w:tabs>
          <w:tab w:val="left" w:pos="0"/>
        </w:tabs>
        <w:ind w:left="3941" w:firstLine="709"/>
        <w:jc w:val="both"/>
        <w:rPr>
          <w:spacing w:val="-4"/>
        </w:rPr>
      </w:pPr>
    </w:p>
    <w:p w:rsidR="00707B84" w:rsidRDefault="00707B84" w:rsidP="00707B84">
      <w:pPr>
        <w:shd w:val="clear" w:color="auto" w:fill="FFFFFF"/>
        <w:tabs>
          <w:tab w:val="left" w:pos="0"/>
        </w:tabs>
        <w:jc w:val="center"/>
        <w:rPr>
          <w:spacing w:val="-4"/>
        </w:rPr>
      </w:pPr>
      <w:r>
        <w:rPr>
          <w:spacing w:val="-4"/>
        </w:rPr>
        <w:t>ПОДПИСИ СТОРОН:</w:t>
      </w: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jc w:val="both"/>
        <w:rPr>
          <w:lang w:val="en-US"/>
        </w:rPr>
      </w:pPr>
      <w:r>
        <w:lastRenderedPageBreak/>
        <w:t xml:space="preserve">      </w:t>
      </w:r>
      <w:r>
        <w:rPr>
          <w:lang w:val="en-US"/>
        </w:rPr>
        <w:t>________________________________                  ___________________________________</w:t>
      </w: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07B84" w:rsidRDefault="00707B84" w:rsidP="00707B84">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707B84" w:rsidRDefault="00707B84" w:rsidP="00707B84">
      <w:pPr>
        <w:tabs>
          <w:tab w:val="left" w:pos="0"/>
        </w:tabs>
        <w:ind w:firstLine="709"/>
        <w:jc w:val="both"/>
        <w:rPr>
          <w:b/>
          <w:color w:val="000000"/>
        </w:rPr>
      </w:pPr>
    </w:p>
    <w:p w:rsidR="00EE4E6B" w:rsidRDefault="00EE4E6B"/>
    <w:sectPr w:rsidR="00EE4E6B" w:rsidSect="00707B8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7B84"/>
    <w:rsid w:val="002370D0"/>
    <w:rsid w:val="004D36DD"/>
    <w:rsid w:val="00707B84"/>
    <w:rsid w:val="008A2D12"/>
    <w:rsid w:val="00B15A45"/>
    <w:rsid w:val="00E4050F"/>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B84"/>
    <w:rPr>
      <w:rFonts w:ascii="Times New Roman" w:eastAsia="Times New Roman" w:hAnsi="Times New Roman" w:cs="Times New Roman"/>
      <w:sz w:val="24"/>
      <w:szCs w:val="24"/>
      <w:lang w:eastAsia="ru-RU"/>
    </w:rPr>
  </w:style>
  <w:style w:type="paragraph" w:styleId="1">
    <w:name w:val="heading 1"/>
    <w:basedOn w:val="a"/>
    <w:next w:val="a"/>
    <w:link w:val="10"/>
    <w:qFormat/>
    <w:rsid w:val="00707B8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07B8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7B8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07B84"/>
    <w:rPr>
      <w:rFonts w:ascii="Times New Roman" w:eastAsia="Times New Roman" w:hAnsi="Times New Roman" w:cs="Times New Roman"/>
      <w:i/>
      <w:iCs/>
      <w:spacing w:val="20"/>
      <w:sz w:val="96"/>
      <w:szCs w:val="20"/>
      <w:lang w:eastAsia="ru-RU"/>
    </w:rPr>
  </w:style>
  <w:style w:type="character" w:styleId="a3">
    <w:name w:val="Hyperlink"/>
    <w:semiHidden/>
    <w:unhideWhenUsed/>
    <w:rsid w:val="00707B84"/>
    <w:rPr>
      <w:color w:val="0000FF"/>
      <w:u w:val="single"/>
    </w:rPr>
  </w:style>
  <w:style w:type="paragraph" w:styleId="a4">
    <w:name w:val="Body Text"/>
    <w:basedOn w:val="a"/>
    <w:link w:val="a5"/>
    <w:semiHidden/>
    <w:unhideWhenUsed/>
    <w:rsid w:val="00707B84"/>
    <w:pPr>
      <w:spacing w:after="120"/>
    </w:pPr>
  </w:style>
  <w:style w:type="character" w:customStyle="1" w:styleId="a5">
    <w:name w:val="Основной текст Знак"/>
    <w:basedOn w:val="a0"/>
    <w:link w:val="a4"/>
    <w:semiHidden/>
    <w:rsid w:val="00707B8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707B84"/>
    <w:pPr>
      <w:spacing w:after="120"/>
      <w:ind w:left="283"/>
    </w:pPr>
  </w:style>
  <w:style w:type="character" w:customStyle="1" w:styleId="a7">
    <w:name w:val="Основной текст с отступом Знак"/>
    <w:basedOn w:val="a0"/>
    <w:link w:val="a6"/>
    <w:semiHidden/>
    <w:rsid w:val="00707B8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707B84"/>
    <w:pPr>
      <w:spacing w:after="120" w:line="480" w:lineRule="auto"/>
    </w:pPr>
  </w:style>
  <w:style w:type="character" w:customStyle="1" w:styleId="22">
    <w:name w:val="Основной текст 2 Знак"/>
    <w:basedOn w:val="a0"/>
    <w:link w:val="21"/>
    <w:semiHidden/>
    <w:rsid w:val="00707B84"/>
    <w:rPr>
      <w:rFonts w:ascii="Times New Roman" w:eastAsia="Times New Roman" w:hAnsi="Times New Roman" w:cs="Times New Roman"/>
      <w:sz w:val="24"/>
      <w:szCs w:val="24"/>
      <w:lang w:eastAsia="ru-RU"/>
    </w:rPr>
  </w:style>
  <w:style w:type="paragraph" w:styleId="3">
    <w:name w:val="Body Text 3"/>
    <w:basedOn w:val="a"/>
    <w:link w:val="30"/>
    <w:unhideWhenUsed/>
    <w:rsid w:val="00707B84"/>
    <w:rPr>
      <w:sz w:val="28"/>
      <w:szCs w:val="20"/>
    </w:rPr>
  </w:style>
  <w:style w:type="character" w:customStyle="1" w:styleId="30">
    <w:name w:val="Основной текст 3 Знак"/>
    <w:basedOn w:val="a0"/>
    <w:link w:val="3"/>
    <w:rsid w:val="00707B8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707B84"/>
    <w:pPr>
      <w:spacing w:after="120"/>
      <w:ind w:left="283"/>
    </w:pPr>
    <w:rPr>
      <w:sz w:val="16"/>
      <w:szCs w:val="16"/>
    </w:rPr>
  </w:style>
  <w:style w:type="character" w:customStyle="1" w:styleId="32">
    <w:name w:val="Основной текст с отступом 3 Знак"/>
    <w:basedOn w:val="a0"/>
    <w:link w:val="31"/>
    <w:semiHidden/>
    <w:rsid w:val="00707B84"/>
    <w:rPr>
      <w:rFonts w:ascii="Times New Roman" w:eastAsia="Times New Roman" w:hAnsi="Times New Roman" w:cs="Times New Roman"/>
      <w:sz w:val="16"/>
      <w:szCs w:val="16"/>
      <w:lang w:eastAsia="ru-RU"/>
    </w:rPr>
  </w:style>
  <w:style w:type="paragraph" w:customStyle="1" w:styleId="BodyTextIndent2">
    <w:name w:val="Body Text Indent 2"/>
    <w:basedOn w:val="a"/>
    <w:rsid w:val="00707B84"/>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75466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10789</Words>
  <Characters>61503</Characters>
  <Application>Microsoft Office Word</Application>
  <DocSecurity>0</DocSecurity>
  <Lines>512</Lines>
  <Paragraphs>144</Paragraphs>
  <ScaleCrop>false</ScaleCrop>
  <Company>NIAEP</Company>
  <LinksUpToDate>false</LinksUpToDate>
  <CharactersWithSpaces>72148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2014-06-27T06:43:00Z</dcterms:created>
  <dcterms:modified xsi:type="dcterms:W3CDTF">2014-06-27T06:45:00Z</dcterms:modified>
</cp:coreProperties>
</file>